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E7555" w14:textId="77777777" w:rsidR="00FE067E" w:rsidRPr="00773D0E" w:rsidRDefault="003C6034" w:rsidP="00CC1F3B">
      <w:pPr>
        <w:pStyle w:val="TitlePageOrigin"/>
        <w:rPr>
          <w:color w:val="auto"/>
        </w:rPr>
      </w:pPr>
      <w:r w:rsidRPr="00773D0E">
        <w:rPr>
          <w:caps w:val="0"/>
          <w:color w:val="auto"/>
        </w:rPr>
        <w:t>WEST VIRGINIA LEGISLATURE</w:t>
      </w:r>
    </w:p>
    <w:p w14:paraId="48381EC3" w14:textId="4EA2056F" w:rsidR="00CD36CF" w:rsidRPr="00773D0E" w:rsidRDefault="00CD36CF" w:rsidP="00CC1F3B">
      <w:pPr>
        <w:pStyle w:val="TitlePageSession"/>
        <w:rPr>
          <w:color w:val="auto"/>
        </w:rPr>
      </w:pPr>
      <w:r w:rsidRPr="00773D0E">
        <w:rPr>
          <w:color w:val="auto"/>
        </w:rPr>
        <w:t>20</w:t>
      </w:r>
      <w:r w:rsidR="00EC5E63" w:rsidRPr="00773D0E">
        <w:rPr>
          <w:color w:val="auto"/>
        </w:rPr>
        <w:t>2</w:t>
      </w:r>
      <w:r w:rsidR="009A0674" w:rsidRPr="00773D0E">
        <w:rPr>
          <w:color w:val="auto"/>
        </w:rPr>
        <w:t>6</w:t>
      </w:r>
      <w:r w:rsidRPr="00773D0E">
        <w:rPr>
          <w:color w:val="auto"/>
        </w:rPr>
        <w:t xml:space="preserve"> </w:t>
      </w:r>
      <w:r w:rsidR="003C6034" w:rsidRPr="00773D0E">
        <w:rPr>
          <w:caps w:val="0"/>
          <w:color w:val="auto"/>
        </w:rPr>
        <w:t>REGULAR SESSION</w:t>
      </w:r>
    </w:p>
    <w:p w14:paraId="2C00F35C" w14:textId="77777777" w:rsidR="00CD36CF" w:rsidRPr="00773D0E" w:rsidRDefault="00244E36" w:rsidP="00CC1F3B">
      <w:pPr>
        <w:pStyle w:val="TitlePageBillPrefix"/>
        <w:rPr>
          <w:color w:val="auto"/>
        </w:rPr>
      </w:pPr>
      <w:sdt>
        <w:sdtPr>
          <w:rPr>
            <w:color w:val="auto"/>
          </w:rPr>
          <w:tag w:val="IntroDate"/>
          <w:id w:val="-1236936958"/>
          <w:placeholder>
            <w:docPart w:val="7264D836D24D4D7EB1E56A97C25651D4"/>
          </w:placeholder>
          <w:text/>
        </w:sdtPr>
        <w:sdtEndPr/>
        <w:sdtContent>
          <w:r w:rsidR="00AE48A0" w:rsidRPr="00773D0E">
            <w:rPr>
              <w:color w:val="auto"/>
            </w:rPr>
            <w:t>Introduced</w:t>
          </w:r>
        </w:sdtContent>
      </w:sdt>
    </w:p>
    <w:p w14:paraId="3B84E611" w14:textId="274E040D" w:rsidR="00CD36CF" w:rsidRPr="00773D0E" w:rsidRDefault="00244E36" w:rsidP="00CC1F3B">
      <w:pPr>
        <w:pStyle w:val="BillNumber"/>
        <w:rPr>
          <w:color w:val="auto"/>
        </w:rPr>
      </w:pPr>
      <w:sdt>
        <w:sdtPr>
          <w:rPr>
            <w:color w:val="auto"/>
          </w:rPr>
          <w:tag w:val="Chamber"/>
          <w:id w:val="893011969"/>
          <w:lock w:val="sdtLocked"/>
          <w:placeholder>
            <w:docPart w:val="3D7E4C8392CC4742A8841A5EC4446807"/>
          </w:placeholder>
          <w:dropDownList>
            <w:listItem w:displayText="House" w:value="House"/>
            <w:listItem w:displayText="Senate" w:value="Senate"/>
          </w:dropDownList>
        </w:sdtPr>
        <w:sdtEndPr/>
        <w:sdtContent>
          <w:r w:rsidR="00C33434" w:rsidRPr="00773D0E">
            <w:rPr>
              <w:color w:val="auto"/>
            </w:rPr>
            <w:t>House</w:t>
          </w:r>
        </w:sdtContent>
      </w:sdt>
      <w:r w:rsidR="00303684" w:rsidRPr="00773D0E">
        <w:rPr>
          <w:color w:val="auto"/>
        </w:rPr>
        <w:t xml:space="preserve"> </w:t>
      </w:r>
      <w:r w:rsidR="00CD36CF" w:rsidRPr="00773D0E">
        <w:rPr>
          <w:color w:val="auto"/>
        </w:rPr>
        <w:t xml:space="preserve">Bill </w:t>
      </w:r>
      <w:sdt>
        <w:sdtPr>
          <w:rPr>
            <w:color w:val="auto"/>
          </w:rPr>
          <w:tag w:val="BNum"/>
          <w:id w:val="1645317809"/>
          <w:lock w:val="sdtLocked"/>
          <w:placeholder>
            <w:docPart w:val="E42C102EE12B4542B0152944787CB497"/>
          </w:placeholder>
          <w:text/>
        </w:sdtPr>
        <w:sdtEndPr/>
        <w:sdtContent>
          <w:r>
            <w:rPr>
              <w:color w:val="auto"/>
            </w:rPr>
            <w:t>4538</w:t>
          </w:r>
        </w:sdtContent>
      </w:sdt>
    </w:p>
    <w:p w14:paraId="747AE540" w14:textId="42B766B5" w:rsidR="00CD36CF" w:rsidRPr="00773D0E" w:rsidRDefault="00CD36CF" w:rsidP="00CC1F3B">
      <w:pPr>
        <w:pStyle w:val="Sponsors"/>
        <w:rPr>
          <w:color w:val="auto"/>
        </w:rPr>
      </w:pPr>
      <w:r w:rsidRPr="00773D0E">
        <w:rPr>
          <w:color w:val="auto"/>
        </w:rPr>
        <w:t xml:space="preserve">By </w:t>
      </w:r>
      <w:sdt>
        <w:sdtPr>
          <w:rPr>
            <w:color w:val="auto"/>
          </w:rPr>
          <w:tag w:val="Sponsors"/>
          <w:id w:val="1589585889"/>
          <w:placeholder>
            <w:docPart w:val="E760FAD8807447BC8E2276D1D1AB9F1C"/>
          </w:placeholder>
          <w:text w:multiLine="1"/>
        </w:sdtPr>
        <w:sdtEndPr/>
        <w:sdtContent>
          <w:r w:rsidR="009A0674" w:rsidRPr="00773D0E">
            <w:rPr>
              <w:color w:val="auto"/>
            </w:rPr>
            <w:t>Delegate</w:t>
          </w:r>
          <w:r w:rsidR="00B834E1">
            <w:rPr>
              <w:color w:val="auto"/>
            </w:rPr>
            <w:t>s</w:t>
          </w:r>
          <w:r w:rsidR="009A0674" w:rsidRPr="00773D0E">
            <w:rPr>
              <w:color w:val="auto"/>
            </w:rPr>
            <w:t xml:space="preserve"> G. Howell</w:t>
          </w:r>
          <w:r w:rsidR="00B834E1">
            <w:rPr>
              <w:color w:val="auto"/>
            </w:rPr>
            <w:t xml:space="preserve"> and Sheedy</w:t>
          </w:r>
        </w:sdtContent>
      </w:sdt>
    </w:p>
    <w:p w14:paraId="29B9C89B" w14:textId="0FDACA33" w:rsidR="00E831B3" w:rsidRPr="00773D0E" w:rsidRDefault="00CD36CF" w:rsidP="00CC1F3B">
      <w:pPr>
        <w:pStyle w:val="References"/>
        <w:rPr>
          <w:color w:val="auto"/>
        </w:rPr>
      </w:pPr>
      <w:r w:rsidRPr="00773D0E">
        <w:rPr>
          <w:color w:val="auto"/>
        </w:rPr>
        <w:t>[</w:t>
      </w:r>
      <w:sdt>
        <w:sdtPr>
          <w:rPr>
            <w:color w:val="auto"/>
          </w:rPr>
          <w:tag w:val="References"/>
          <w:id w:val="-1043047873"/>
          <w:placeholder>
            <w:docPart w:val="7CAE2ECC72074D9AB42D9C96544D109D"/>
          </w:placeholder>
          <w:text w:multiLine="1"/>
        </w:sdtPr>
        <w:sdtEndPr/>
        <w:sdtContent>
          <w:r w:rsidR="00244E36">
            <w:rPr>
              <w:color w:val="auto"/>
            </w:rPr>
            <w:t>Introduced January 19, 2026; referred to the Committee on the Judiciary</w:t>
          </w:r>
        </w:sdtContent>
      </w:sdt>
      <w:r w:rsidRPr="00773D0E">
        <w:rPr>
          <w:color w:val="auto"/>
        </w:rPr>
        <w:t>]</w:t>
      </w:r>
    </w:p>
    <w:p w14:paraId="57519BA1" w14:textId="57D011D6" w:rsidR="00303684" w:rsidRPr="00773D0E" w:rsidRDefault="0000526A" w:rsidP="00CC1F3B">
      <w:pPr>
        <w:pStyle w:val="TitleSection"/>
        <w:rPr>
          <w:color w:val="auto"/>
        </w:rPr>
      </w:pPr>
      <w:r w:rsidRPr="00773D0E">
        <w:rPr>
          <w:color w:val="auto"/>
        </w:rPr>
        <w:lastRenderedPageBreak/>
        <w:t>A BILL</w:t>
      </w:r>
      <w:r w:rsidR="00B20FAE" w:rsidRPr="00773D0E">
        <w:rPr>
          <w:color w:val="auto"/>
        </w:rPr>
        <w:t xml:space="preserve"> to amend the Code of West Virginia, 1931, as amended, by adding a new section</w:t>
      </w:r>
      <w:r w:rsidR="00563CF6" w:rsidRPr="00773D0E">
        <w:rPr>
          <w:color w:val="auto"/>
        </w:rPr>
        <w:t>, designated §17C-6-8a, relating to speed restrictions; limiting the use of speed enforcement equipment in DOH work zones; establishing ownership, operation, signage, evidentiary and application requirements; providing for citation issuance procedures; providing definitions; and requiring sworn statements from law enforcement officers.</w:t>
      </w:r>
    </w:p>
    <w:p w14:paraId="5540D165" w14:textId="5292C6E7" w:rsidR="009A0674" w:rsidRPr="00773D0E" w:rsidRDefault="00303684" w:rsidP="00CC1F3B">
      <w:pPr>
        <w:pStyle w:val="EnactingClause"/>
        <w:rPr>
          <w:i w:val="0"/>
          <w:iCs/>
          <w:color w:val="auto"/>
        </w:rPr>
      </w:pPr>
      <w:r w:rsidRPr="00773D0E">
        <w:rPr>
          <w:color w:val="auto"/>
        </w:rPr>
        <w:t>Be it enacted by the Legislature of West Virginia:</w:t>
      </w:r>
    </w:p>
    <w:p w14:paraId="21CDA588" w14:textId="77777777" w:rsidR="009A0674" w:rsidRPr="00773D0E" w:rsidRDefault="009A0674" w:rsidP="00CC1F3B">
      <w:pPr>
        <w:pStyle w:val="EnactingClause"/>
        <w:rPr>
          <w:i w:val="0"/>
          <w:iCs/>
          <w:color w:val="auto"/>
        </w:rPr>
        <w:sectPr w:rsidR="009A0674" w:rsidRPr="00773D0E" w:rsidSect="009A067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F6560A6" w14:textId="22304217" w:rsidR="009A0674" w:rsidRPr="00773D0E" w:rsidRDefault="009A0674" w:rsidP="001F59B6">
      <w:pPr>
        <w:pStyle w:val="ArticleHeading"/>
        <w:rPr>
          <w:color w:val="auto"/>
        </w:rPr>
      </w:pPr>
      <w:r w:rsidRPr="00773D0E">
        <w:rPr>
          <w:color w:val="auto"/>
        </w:rPr>
        <w:t>ARTICLE 6. SPEED RESTRICTIONS.</w:t>
      </w:r>
    </w:p>
    <w:p w14:paraId="6F39AF45" w14:textId="77777777" w:rsidR="009A0674" w:rsidRPr="00773D0E" w:rsidRDefault="009A0674" w:rsidP="001F59B6">
      <w:pPr>
        <w:pStyle w:val="ArticleHeading"/>
        <w:rPr>
          <w:color w:val="auto"/>
        </w:rPr>
        <w:sectPr w:rsidR="009A0674" w:rsidRPr="00773D0E" w:rsidSect="009A0674">
          <w:type w:val="continuous"/>
          <w:pgSz w:w="12240" w:h="15840" w:code="1"/>
          <w:pgMar w:top="1440" w:right="1440" w:bottom="1440" w:left="1440" w:header="720" w:footer="720" w:gutter="0"/>
          <w:lnNumType w:countBy="1" w:restart="newSection"/>
          <w:pgNumType w:start="0"/>
          <w:cols w:space="720"/>
          <w:titlePg/>
          <w:docGrid w:linePitch="360"/>
        </w:sectPr>
      </w:pPr>
    </w:p>
    <w:p w14:paraId="29AA7DC3" w14:textId="7BD84ADB" w:rsidR="009A0674" w:rsidRPr="00773D0E" w:rsidRDefault="009A0674" w:rsidP="009A0674">
      <w:pPr>
        <w:suppressLineNumbers/>
        <w:ind w:left="720" w:hanging="720"/>
        <w:jc w:val="both"/>
        <w:outlineLvl w:val="3"/>
        <w:rPr>
          <w:rFonts w:cs="Arial"/>
          <w:b/>
          <w:color w:val="auto"/>
          <w:u w:val="single"/>
        </w:rPr>
      </w:pPr>
      <w:r w:rsidRPr="00773D0E">
        <w:rPr>
          <w:rFonts w:cs="Arial"/>
          <w:b/>
          <w:color w:val="auto"/>
          <w:u w:val="single"/>
        </w:rPr>
        <w:t xml:space="preserve">§17C-6-8a. Limited use of photographic, video, or digital speed enforcement equipment in Division of </w:t>
      </w:r>
      <w:r w:rsidR="00563CF6" w:rsidRPr="00773D0E">
        <w:rPr>
          <w:rFonts w:cs="Arial"/>
          <w:b/>
          <w:color w:val="auto"/>
          <w:u w:val="single"/>
        </w:rPr>
        <w:t>H</w:t>
      </w:r>
      <w:r w:rsidRPr="00773D0E">
        <w:rPr>
          <w:rFonts w:cs="Arial"/>
          <w:b/>
          <w:color w:val="auto"/>
          <w:u w:val="single"/>
        </w:rPr>
        <w:t>ighways work zones.</w:t>
      </w:r>
    </w:p>
    <w:p w14:paraId="0CA76188" w14:textId="77777777" w:rsidR="009A0674" w:rsidRPr="00773D0E" w:rsidRDefault="009A0674" w:rsidP="000767B0">
      <w:pPr>
        <w:ind w:left="720" w:hanging="720"/>
        <w:jc w:val="both"/>
        <w:outlineLvl w:val="3"/>
        <w:rPr>
          <w:rFonts w:cs="Arial"/>
          <w:b/>
          <w:color w:val="auto"/>
        </w:rPr>
        <w:sectPr w:rsidR="009A0674" w:rsidRPr="00773D0E" w:rsidSect="009A0674">
          <w:type w:val="continuous"/>
          <w:pgSz w:w="12240" w:h="15840" w:code="1"/>
          <w:pgMar w:top="1440" w:right="1440" w:bottom="1440" w:left="1440" w:header="720" w:footer="720" w:gutter="0"/>
          <w:lnNumType w:countBy="1" w:restart="newSection"/>
          <w:pgNumType w:start="0"/>
          <w:cols w:space="720"/>
          <w:titlePg/>
          <w:docGrid w:linePitch="360"/>
        </w:sectPr>
      </w:pPr>
    </w:p>
    <w:p w14:paraId="69EAB7AE" w14:textId="2A996767" w:rsidR="009A0674" w:rsidRPr="00773D0E" w:rsidRDefault="009A0674" w:rsidP="009A0674">
      <w:pPr>
        <w:ind w:firstLine="720"/>
        <w:jc w:val="both"/>
        <w:rPr>
          <w:rFonts w:cs="Arial"/>
          <w:color w:val="auto"/>
          <w:u w:val="single"/>
        </w:rPr>
      </w:pPr>
      <w:r w:rsidRPr="00773D0E">
        <w:rPr>
          <w:rFonts w:cs="Arial"/>
          <w:color w:val="auto"/>
          <w:u w:val="single"/>
        </w:rPr>
        <w:t xml:space="preserve">(a) </w:t>
      </w:r>
      <w:r w:rsidRPr="00773D0E">
        <w:rPr>
          <w:rFonts w:cs="Arial"/>
          <w:i/>
          <w:iCs/>
          <w:color w:val="auto"/>
          <w:u w:val="single"/>
        </w:rPr>
        <w:t>General Rule —</w:t>
      </w:r>
      <w:r w:rsidRPr="00773D0E">
        <w:rPr>
          <w:rFonts w:cs="Arial"/>
          <w:color w:val="auto"/>
          <w:u w:val="single"/>
        </w:rPr>
        <w:t xml:space="preserve"> No governmental entity or agent thereof may use photographic, video, or digital equipment to gather evidence for the issuance of a traffic citation for a violation of this article except as provided in this section.</w:t>
      </w:r>
    </w:p>
    <w:p w14:paraId="252F3F0E" w14:textId="77777777" w:rsidR="00B20FAE" w:rsidRPr="00773D0E" w:rsidRDefault="009A0674" w:rsidP="009A0674">
      <w:pPr>
        <w:ind w:firstLine="720"/>
        <w:jc w:val="both"/>
        <w:rPr>
          <w:rFonts w:cs="Arial"/>
          <w:color w:val="auto"/>
          <w:u w:val="single"/>
        </w:rPr>
      </w:pPr>
      <w:r w:rsidRPr="00773D0E">
        <w:rPr>
          <w:rFonts w:cs="Arial"/>
          <w:color w:val="auto"/>
          <w:u w:val="single"/>
        </w:rPr>
        <w:t xml:space="preserve">(b) </w:t>
      </w:r>
      <w:r w:rsidRPr="00773D0E">
        <w:rPr>
          <w:rFonts w:cs="Arial"/>
          <w:i/>
          <w:iCs/>
          <w:color w:val="auto"/>
          <w:u w:val="single"/>
        </w:rPr>
        <w:t>Authorized Use in Division of Highways Work Zones</w:t>
      </w:r>
      <w:r w:rsidRPr="00773D0E">
        <w:rPr>
          <w:rFonts w:cs="Arial"/>
          <w:color w:val="auto"/>
          <w:u w:val="single"/>
        </w:rPr>
        <w:t xml:space="preserve"> — </w:t>
      </w:r>
      <w:r w:rsidR="00B20FAE" w:rsidRPr="00773D0E">
        <w:rPr>
          <w:rFonts w:cs="Arial"/>
          <w:color w:val="auto"/>
          <w:u w:val="single"/>
        </w:rPr>
        <w:t>Two signs indicating that the construction speed limit is photo enforced with law enforcement present shall be placed in advance of the active work zone, at appropriate distances to provide adequate notice to motorists.</w:t>
      </w:r>
    </w:p>
    <w:p w14:paraId="70C6F9A6" w14:textId="74C101CC" w:rsidR="00B20FAE" w:rsidRPr="00773D0E" w:rsidRDefault="009A0674" w:rsidP="009A0674">
      <w:pPr>
        <w:ind w:firstLine="720"/>
        <w:jc w:val="both"/>
        <w:rPr>
          <w:rFonts w:cs="Arial"/>
          <w:color w:val="auto"/>
          <w:u w:val="single"/>
        </w:rPr>
      </w:pPr>
      <w:r w:rsidRPr="00773D0E">
        <w:rPr>
          <w:rFonts w:cs="Arial"/>
          <w:color w:val="auto"/>
          <w:u w:val="single"/>
        </w:rPr>
        <w:t xml:space="preserve">Photographic, video, or digital equipment may be used to enforce speed limits within an active work zone established by the West Virginia Division of Highways: </w:t>
      </w:r>
      <w:r w:rsidRPr="00773D0E">
        <w:rPr>
          <w:rFonts w:cs="Arial"/>
          <w:i/>
          <w:iCs/>
          <w:color w:val="auto"/>
          <w:u w:val="single"/>
        </w:rPr>
        <w:t>Provided</w:t>
      </w:r>
      <w:r w:rsidRPr="00773D0E">
        <w:rPr>
          <w:rFonts w:cs="Arial"/>
          <w:color w:val="auto"/>
          <w:u w:val="single"/>
        </w:rPr>
        <w:t xml:space="preserve">, That the equipment is owned or leased by the State of West Virginia, a political subdivision thereof, or the West Virginia Division of Highways and </w:t>
      </w:r>
      <w:r w:rsidR="00B20FAE" w:rsidRPr="00773D0E">
        <w:rPr>
          <w:rFonts w:cs="Arial"/>
          <w:color w:val="auto"/>
          <w:u w:val="single"/>
        </w:rPr>
        <w:t>the equipment</w:t>
      </w:r>
      <w:r w:rsidRPr="00773D0E">
        <w:rPr>
          <w:rFonts w:cs="Arial"/>
          <w:color w:val="auto"/>
          <w:u w:val="single"/>
        </w:rPr>
        <w:t xml:space="preserve"> is: </w:t>
      </w:r>
    </w:p>
    <w:p w14:paraId="6A80EBFD" w14:textId="77777777" w:rsidR="00B20FAE" w:rsidRPr="00773D0E" w:rsidRDefault="009A0674" w:rsidP="009A0674">
      <w:pPr>
        <w:ind w:firstLine="720"/>
        <w:jc w:val="both"/>
        <w:rPr>
          <w:rFonts w:cs="Arial"/>
          <w:color w:val="auto"/>
          <w:u w:val="single"/>
        </w:rPr>
      </w:pPr>
      <w:r w:rsidRPr="00773D0E">
        <w:rPr>
          <w:rFonts w:cs="Arial"/>
          <w:color w:val="auto"/>
          <w:u w:val="single"/>
        </w:rPr>
        <w:t xml:space="preserve">(1) Hand-held by a law enforcement officer; </w:t>
      </w:r>
    </w:p>
    <w:p w14:paraId="4F6E9A00" w14:textId="77777777" w:rsidR="00B20FAE" w:rsidRPr="00773D0E" w:rsidRDefault="009A0674" w:rsidP="009A0674">
      <w:pPr>
        <w:ind w:firstLine="720"/>
        <w:jc w:val="both"/>
        <w:rPr>
          <w:rFonts w:cs="Arial"/>
          <w:color w:val="auto"/>
          <w:u w:val="single"/>
        </w:rPr>
      </w:pPr>
      <w:r w:rsidRPr="00773D0E">
        <w:rPr>
          <w:rFonts w:cs="Arial"/>
          <w:color w:val="auto"/>
          <w:u w:val="single"/>
        </w:rPr>
        <w:t xml:space="preserve">(2) Installed in a state, county, or municipal law enforcement vehicle; or </w:t>
      </w:r>
    </w:p>
    <w:p w14:paraId="5CAD7B3A" w14:textId="285C6AF0" w:rsidR="009A0674" w:rsidRPr="00773D0E" w:rsidRDefault="009A0674" w:rsidP="009A0674">
      <w:pPr>
        <w:ind w:firstLine="720"/>
        <w:jc w:val="both"/>
        <w:rPr>
          <w:rFonts w:cs="Arial"/>
          <w:color w:val="auto"/>
          <w:u w:val="single"/>
        </w:rPr>
      </w:pPr>
      <w:r w:rsidRPr="00773D0E">
        <w:rPr>
          <w:rFonts w:cs="Arial"/>
          <w:color w:val="auto"/>
          <w:u w:val="single"/>
        </w:rPr>
        <w:t>(3) Installed in a Division of Highways vehicle or piece of equipment positioned within the work zone.</w:t>
      </w:r>
    </w:p>
    <w:p w14:paraId="4EA850BF" w14:textId="346806FA" w:rsidR="009A0674" w:rsidRPr="00773D0E" w:rsidRDefault="009A0674" w:rsidP="009A0674">
      <w:pPr>
        <w:ind w:firstLine="720"/>
        <w:jc w:val="both"/>
        <w:rPr>
          <w:rFonts w:cs="Arial"/>
          <w:color w:val="auto"/>
          <w:u w:val="single"/>
        </w:rPr>
      </w:pPr>
      <w:r w:rsidRPr="00773D0E">
        <w:rPr>
          <w:rFonts w:cs="Arial"/>
          <w:color w:val="auto"/>
          <w:u w:val="single"/>
        </w:rPr>
        <w:t xml:space="preserve">(c) </w:t>
      </w:r>
      <w:r w:rsidRPr="00773D0E">
        <w:rPr>
          <w:rFonts w:cs="Arial"/>
          <w:i/>
          <w:iCs/>
          <w:color w:val="auto"/>
          <w:u w:val="single"/>
        </w:rPr>
        <w:t>Law Enforcement Officer Presence Required</w:t>
      </w:r>
      <w:r w:rsidR="00B20FAE" w:rsidRPr="00773D0E">
        <w:rPr>
          <w:rFonts w:cs="Arial"/>
          <w:color w:val="auto"/>
          <w:u w:val="single"/>
        </w:rPr>
        <w:t xml:space="preserve"> — </w:t>
      </w:r>
      <w:r w:rsidRPr="00773D0E">
        <w:rPr>
          <w:rFonts w:cs="Arial"/>
          <w:color w:val="auto"/>
          <w:u w:val="single"/>
        </w:rPr>
        <w:t>A photographic, video, or digital recording made under this section may be used to issue a traffic citation only if a law enforcement officer is present within the work zone at the time of the violation and personally observes the violation as an eye witness.</w:t>
      </w:r>
    </w:p>
    <w:p w14:paraId="54EED7C7" w14:textId="34EAA34E" w:rsidR="009A0674" w:rsidRPr="00773D0E" w:rsidRDefault="009A0674" w:rsidP="009A0674">
      <w:pPr>
        <w:ind w:firstLine="720"/>
        <w:jc w:val="both"/>
        <w:rPr>
          <w:rFonts w:cs="Arial"/>
          <w:color w:val="auto"/>
          <w:u w:val="single"/>
        </w:rPr>
      </w:pPr>
      <w:r w:rsidRPr="00773D0E">
        <w:rPr>
          <w:rFonts w:cs="Arial"/>
          <w:color w:val="auto"/>
          <w:u w:val="single"/>
        </w:rPr>
        <w:t xml:space="preserve">(d) </w:t>
      </w:r>
      <w:r w:rsidRPr="00773D0E">
        <w:rPr>
          <w:rFonts w:cs="Arial"/>
          <w:i/>
          <w:iCs/>
          <w:color w:val="auto"/>
          <w:u w:val="single"/>
        </w:rPr>
        <w:t>Evidentiary Standards</w:t>
      </w:r>
      <w:r w:rsidR="00B20FAE" w:rsidRPr="00773D0E">
        <w:rPr>
          <w:rFonts w:cs="Arial"/>
          <w:color w:val="auto"/>
          <w:u w:val="single"/>
        </w:rPr>
        <w:t xml:space="preserve"> — </w:t>
      </w:r>
      <w:r w:rsidRPr="00773D0E">
        <w:rPr>
          <w:rFonts w:cs="Arial"/>
          <w:color w:val="auto"/>
          <w:u w:val="single"/>
        </w:rPr>
        <w:t>Any image or recording used to support a citation under this section must clearly and identifiabl</w:t>
      </w:r>
      <w:r w:rsidR="00080C41" w:rsidRPr="00773D0E">
        <w:rPr>
          <w:rFonts w:cs="Arial"/>
          <w:color w:val="auto"/>
          <w:u w:val="single"/>
        </w:rPr>
        <w:t>y</w:t>
      </w:r>
      <w:r w:rsidRPr="00773D0E">
        <w:rPr>
          <w:rFonts w:cs="Arial"/>
          <w:color w:val="auto"/>
          <w:u w:val="single"/>
        </w:rPr>
        <w:t xml:space="preserve"> show:</w:t>
      </w:r>
    </w:p>
    <w:p w14:paraId="3E226097" w14:textId="1222C3F3" w:rsidR="009A0674" w:rsidRPr="00773D0E" w:rsidRDefault="00B20FAE" w:rsidP="009A0674">
      <w:pPr>
        <w:ind w:firstLine="720"/>
        <w:jc w:val="both"/>
        <w:rPr>
          <w:rFonts w:cs="Arial"/>
          <w:color w:val="auto"/>
          <w:u w:val="single"/>
        </w:rPr>
      </w:pPr>
      <w:r w:rsidRPr="00773D0E">
        <w:rPr>
          <w:rFonts w:cs="Arial"/>
          <w:color w:val="auto"/>
          <w:u w:val="single"/>
        </w:rPr>
        <w:t xml:space="preserve">(1) </w:t>
      </w:r>
      <w:r w:rsidR="009A0674" w:rsidRPr="00773D0E">
        <w:rPr>
          <w:rFonts w:cs="Arial"/>
          <w:color w:val="auto"/>
          <w:u w:val="single"/>
        </w:rPr>
        <w:t>The vehicle involved in the violation;</w:t>
      </w:r>
    </w:p>
    <w:p w14:paraId="051B2F4E" w14:textId="31214B3F" w:rsidR="009A0674" w:rsidRPr="00773D0E" w:rsidRDefault="00B20FAE" w:rsidP="009A0674">
      <w:pPr>
        <w:ind w:firstLine="720"/>
        <w:jc w:val="both"/>
        <w:rPr>
          <w:rFonts w:cs="Arial"/>
          <w:color w:val="auto"/>
          <w:u w:val="single"/>
        </w:rPr>
      </w:pPr>
      <w:r w:rsidRPr="00773D0E">
        <w:rPr>
          <w:rFonts w:cs="Arial"/>
          <w:color w:val="auto"/>
          <w:u w:val="single"/>
        </w:rPr>
        <w:t xml:space="preserve">(2) </w:t>
      </w:r>
      <w:r w:rsidR="009A0674" w:rsidRPr="00773D0E">
        <w:rPr>
          <w:rFonts w:cs="Arial"/>
          <w:color w:val="auto"/>
          <w:u w:val="single"/>
        </w:rPr>
        <w:t>The vehicle’s registration plate;</w:t>
      </w:r>
    </w:p>
    <w:p w14:paraId="378292B3" w14:textId="20A9AAE8" w:rsidR="009A0674" w:rsidRPr="00773D0E" w:rsidRDefault="00B20FAE" w:rsidP="009A0674">
      <w:pPr>
        <w:ind w:firstLine="720"/>
        <w:jc w:val="both"/>
        <w:rPr>
          <w:rFonts w:cs="Arial"/>
          <w:color w:val="auto"/>
          <w:u w:val="single"/>
        </w:rPr>
      </w:pPr>
      <w:r w:rsidRPr="00773D0E">
        <w:rPr>
          <w:rFonts w:cs="Arial"/>
          <w:color w:val="auto"/>
          <w:u w:val="single"/>
        </w:rPr>
        <w:t xml:space="preserve">(3) </w:t>
      </w:r>
      <w:r w:rsidR="009A0674" w:rsidRPr="00773D0E">
        <w:rPr>
          <w:rFonts w:cs="Arial"/>
          <w:color w:val="auto"/>
          <w:u w:val="single"/>
        </w:rPr>
        <w:t>The measured speed of the vehicle; and</w:t>
      </w:r>
    </w:p>
    <w:p w14:paraId="44D8BB0C" w14:textId="075A098B" w:rsidR="009A0674" w:rsidRPr="00773D0E" w:rsidRDefault="00B20FAE" w:rsidP="009A0674">
      <w:pPr>
        <w:ind w:firstLine="720"/>
        <w:jc w:val="both"/>
        <w:rPr>
          <w:rFonts w:cs="Arial"/>
          <w:color w:val="auto"/>
          <w:u w:val="single"/>
        </w:rPr>
      </w:pPr>
      <w:r w:rsidRPr="00773D0E">
        <w:rPr>
          <w:rFonts w:cs="Arial"/>
          <w:color w:val="auto"/>
          <w:u w:val="single"/>
        </w:rPr>
        <w:t xml:space="preserve">(4) </w:t>
      </w:r>
      <w:r w:rsidR="009A0674" w:rsidRPr="00773D0E">
        <w:rPr>
          <w:rFonts w:cs="Arial"/>
          <w:color w:val="auto"/>
          <w:u w:val="single"/>
        </w:rPr>
        <w:t>The date and time of the infraction.</w:t>
      </w:r>
    </w:p>
    <w:p w14:paraId="66A88F9D" w14:textId="6FF4F0FF" w:rsidR="009A0674" w:rsidRPr="00773D0E" w:rsidRDefault="009A0674" w:rsidP="009A0674">
      <w:pPr>
        <w:ind w:firstLine="720"/>
        <w:jc w:val="both"/>
        <w:rPr>
          <w:rFonts w:cs="Arial"/>
          <w:color w:val="auto"/>
          <w:u w:val="single"/>
        </w:rPr>
      </w:pPr>
      <w:r w:rsidRPr="00773D0E">
        <w:rPr>
          <w:rFonts w:cs="Arial"/>
          <w:color w:val="auto"/>
          <w:u w:val="single"/>
        </w:rPr>
        <w:t xml:space="preserve">(e) </w:t>
      </w:r>
      <w:r w:rsidRPr="00773D0E">
        <w:rPr>
          <w:rFonts w:cs="Arial"/>
          <w:i/>
          <w:iCs/>
          <w:color w:val="auto"/>
          <w:u w:val="single"/>
        </w:rPr>
        <w:t>Citation Issuance and Sworn Statement</w:t>
      </w:r>
      <w:r w:rsidR="00B20FAE" w:rsidRPr="00773D0E">
        <w:rPr>
          <w:rFonts w:cs="Arial"/>
          <w:color w:val="auto"/>
          <w:u w:val="single"/>
        </w:rPr>
        <w:t xml:space="preserve"> — </w:t>
      </w:r>
      <w:r w:rsidRPr="00773D0E">
        <w:rPr>
          <w:rFonts w:cs="Arial"/>
          <w:color w:val="auto"/>
          <w:u w:val="single"/>
        </w:rPr>
        <w:t>The law enforcement officer present is not required to detain or stop the vehicle at the time of the violation.</w:t>
      </w:r>
      <w:r w:rsidR="00B20FAE" w:rsidRPr="00773D0E">
        <w:rPr>
          <w:rFonts w:cs="Arial"/>
          <w:color w:val="auto"/>
          <w:u w:val="single"/>
        </w:rPr>
        <w:t xml:space="preserve">  </w:t>
      </w:r>
      <w:r w:rsidRPr="00773D0E">
        <w:rPr>
          <w:rFonts w:cs="Arial"/>
          <w:color w:val="auto"/>
          <w:u w:val="single"/>
        </w:rPr>
        <w:t>A citation may be mailed to the registered owner of the vehicle and shall include:</w:t>
      </w:r>
    </w:p>
    <w:p w14:paraId="6B9A688D" w14:textId="769E34B6" w:rsidR="009A0674" w:rsidRPr="00773D0E" w:rsidRDefault="009A0674" w:rsidP="009A0674">
      <w:pPr>
        <w:ind w:firstLine="720"/>
        <w:jc w:val="both"/>
        <w:rPr>
          <w:rFonts w:cs="Arial"/>
          <w:color w:val="auto"/>
          <w:u w:val="single"/>
        </w:rPr>
      </w:pPr>
      <w:r w:rsidRPr="00773D0E">
        <w:rPr>
          <w:rFonts w:cs="Arial"/>
          <w:color w:val="auto"/>
          <w:u w:val="single"/>
        </w:rPr>
        <w:t>(</w:t>
      </w:r>
      <w:r w:rsidR="00B20FAE" w:rsidRPr="00773D0E">
        <w:rPr>
          <w:rFonts w:cs="Arial"/>
          <w:color w:val="auto"/>
          <w:u w:val="single"/>
        </w:rPr>
        <w:t>1</w:t>
      </w:r>
      <w:r w:rsidRPr="00773D0E">
        <w:rPr>
          <w:rFonts w:cs="Arial"/>
          <w:color w:val="auto"/>
          <w:u w:val="single"/>
        </w:rPr>
        <w:t>) The photographic or video evidence; and</w:t>
      </w:r>
    </w:p>
    <w:p w14:paraId="1DA9E65B" w14:textId="3BADCA97" w:rsidR="009A0674" w:rsidRPr="00773D0E" w:rsidRDefault="009A0674" w:rsidP="009A0674">
      <w:pPr>
        <w:ind w:firstLine="720"/>
        <w:jc w:val="both"/>
        <w:rPr>
          <w:rFonts w:cs="Arial"/>
          <w:color w:val="auto"/>
          <w:u w:val="single"/>
        </w:rPr>
      </w:pPr>
      <w:r w:rsidRPr="00773D0E">
        <w:rPr>
          <w:rFonts w:cs="Arial"/>
          <w:color w:val="auto"/>
          <w:u w:val="single"/>
        </w:rPr>
        <w:t>(</w:t>
      </w:r>
      <w:r w:rsidR="00B20FAE" w:rsidRPr="00773D0E">
        <w:rPr>
          <w:rFonts w:cs="Arial"/>
          <w:color w:val="auto"/>
          <w:u w:val="single"/>
        </w:rPr>
        <w:t>2</w:t>
      </w:r>
      <w:r w:rsidRPr="00773D0E">
        <w:rPr>
          <w:rFonts w:cs="Arial"/>
          <w:color w:val="auto"/>
          <w:u w:val="single"/>
        </w:rPr>
        <w:t>) A sworn statement by the law enforcement officer present that:</w:t>
      </w:r>
    </w:p>
    <w:p w14:paraId="19F6F1B9" w14:textId="4F26B543" w:rsidR="009A0674" w:rsidRPr="00773D0E" w:rsidRDefault="009A0674" w:rsidP="009A0674">
      <w:pPr>
        <w:ind w:firstLine="720"/>
        <w:jc w:val="both"/>
        <w:rPr>
          <w:rFonts w:cs="Arial"/>
          <w:color w:val="auto"/>
          <w:u w:val="single"/>
        </w:rPr>
      </w:pPr>
      <w:r w:rsidRPr="00773D0E">
        <w:rPr>
          <w:rFonts w:cs="Arial"/>
          <w:color w:val="auto"/>
          <w:u w:val="single"/>
        </w:rPr>
        <w:t>(</w:t>
      </w:r>
      <w:r w:rsidR="00B20FAE" w:rsidRPr="00773D0E">
        <w:rPr>
          <w:rFonts w:cs="Arial"/>
          <w:color w:val="auto"/>
          <w:u w:val="single"/>
        </w:rPr>
        <w:t>A</w:t>
      </w:r>
      <w:r w:rsidRPr="00773D0E">
        <w:rPr>
          <w:rFonts w:cs="Arial"/>
          <w:color w:val="auto"/>
          <w:u w:val="single"/>
        </w:rPr>
        <w:t>) The information recorded by the speed enforcement equipment is true and accurate; and</w:t>
      </w:r>
    </w:p>
    <w:p w14:paraId="7F06EE32" w14:textId="68C46BCB" w:rsidR="009A0674" w:rsidRPr="00773D0E" w:rsidRDefault="009A0674" w:rsidP="009A0674">
      <w:pPr>
        <w:ind w:firstLine="720"/>
        <w:jc w:val="both"/>
        <w:rPr>
          <w:rFonts w:cs="Arial"/>
          <w:color w:val="auto"/>
          <w:u w:val="single"/>
        </w:rPr>
      </w:pPr>
      <w:r w:rsidRPr="00773D0E">
        <w:rPr>
          <w:rFonts w:cs="Arial"/>
          <w:color w:val="auto"/>
          <w:u w:val="single"/>
        </w:rPr>
        <w:t>(</w:t>
      </w:r>
      <w:r w:rsidR="00B20FAE" w:rsidRPr="00773D0E">
        <w:rPr>
          <w:rFonts w:cs="Arial"/>
          <w:color w:val="auto"/>
          <w:u w:val="single"/>
        </w:rPr>
        <w:t>B</w:t>
      </w:r>
      <w:r w:rsidRPr="00773D0E">
        <w:rPr>
          <w:rFonts w:cs="Arial"/>
          <w:color w:val="auto"/>
          <w:u w:val="single"/>
        </w:rPr>
        <w:t>) The officer personally witnessed the violation.</w:t>
      </w:r>
    </w:p>
    <w:p w14:paraId="650C127D" w14:textId="2E483442" w:rsidR="009A0674" w:rsidRPr="00773D0E" w:rsidRDefault="009A0674" w:rsidP="009A0674">
      <w:pPr>
        <w:ind w:firstLine="720"/>
        <w:jc w:val="both"/>
        <w:rPr>
          <w:rFonts w:cs="Arial"/>
          <w:color w:val="auto"/>
          <w:u w:val="single"/>
        </w:rPr>
      </w:pPr>
      <w:r w:rsidRPr="00773D0E">
        <w:rPr>
          <w:rFonts w:cs="Arial"/>
          <w:color w:val="auto"/>
          <w:u w:val="single"/>
        </w:rPr>
        <w:t>The sworn statement shall constitute prima facie evidence of the facts contained therein for purposes of prosecution.</w:t>
      </w:r>
    </w:p>
    <w:p w14:paraId="7BFE161B" w14:textId="40DC590D" w:rsidR="009A0674" w:rsidRPr="00773D0E" w:rsidRDefault="009A0674" w:rsidP="009A0674">
      <w:pPr>
        <w:ind w:firstLine="720"/>
        <w:jc w:val="both"/>
        <w:rPr>
          <w:rFonts w:cs="Arial"/>
          <w:color w:val="auto"/>
          <w:u w:val="single"/>
        </w:rPr>
      </w:pPr>
      <w:r w:rsidRPr="00773D0E">
        <w:rPr>
          <w:rFonts w:cs="Arial"/>
          <w:color w:val="auto"/>
          <w:u w:val="single"/>
        </w:rPr>
        <w:t xml:space="preserve">(f) </w:t>
      </w:r>
      <w:r w:rsidRPr="00773D0E">
        <w:rPr>
          <w:rFonts w:cs="Arial"/>
          <w:i/>
          <w:iCs/>
          <w:color w:val="auto"/>
          <w:u w:val="single"/>
        </w:rPr>
        <w:t>Definitions</w:t>
      </w:r>
      <w:r w:rsidR="00B20FAE" w:rsidRPr="00773D0E">
        <w:rPr>
          <w:rFonts w:cs="Arial"/>
          <w:color w:val="auto"/>
          <w:u w:val="single"/>
        </w:rPr>
        <w:t xml:space="preserve"> — </w:t>
      </w:r>
      <w:r w:rsidRPr="00773D0E">
        <w:rPr>
          <w:rFonts w:cs="Arial"/>
          <w:color w:val="auto"/>
          <w:u w:val="single"/>
        </w:rPr>
        <w:t>For purposes of this section:</w:t>
      </w:r>
    </w:p>
    <w:p w14:paraId="541CD751" w14:textId="10D9900E" w:rsidR="009A0674" w:rsidRPr="00773D0E" w:rsidRDefault="00563CF6" w:rsidP="009A0674">
      <w:pPr>
        <w:ind w:firstLine="720"/>
        <w:jc w:val="both"/>
        <w:rPr>
          <w:rFonts w:cs="Arial"/>
          <w:color w:val="auto"/>
          <w:u w:val="single"/>
        </w:rPr>
      </w:pPr>
      <w:r w:rsidRPr="00773D0E">
        <w:rPr>
          <w:rFonts w:cs="Arial"/>
          <w:color w:val="auto"/>
          <w:u w:val="single"/>
        </w:rPr>
        <w:t>"</w:t>
      </w:r>
      <w:r w:rsidR="009A0674" w:rsidRPr="00773D0E">
        <w:rPr>
          <w:rFonts w:cs="Arial"/>
          <w:color w:val="auto"/>
          <w:u w:val="single"/>
        </w:rPr>
        <w:t>Active work zone</w:t>
      </w:r>
      <w:r w:rsidRPr="00773D0E">
        <w:rPr>
          <w:rFonts w:cs="Arial"/>
          <w:color w:val="auto"/>
          <w:u w:val="single"/>
        </w:rPr>
        <w:t>"</w:t>
      </w:r>
      <w:r w:rsidR="009A0674" w:rsidRPr="00773D0E">
        <w:rPr>
          <w:rFonts w:cs="Arial"/>
          <w:color w:val="auto"/>
          <w:u w:val="single"/>
        </w:rPr>
        <w:t xml:space="preserve"> means a portion of a highway or street where construction, maintenance, or utility work is being performed</w:t>
      </w:r>
      <w:r w:rsidRPr="00773D0E">
        <w:rPr>
          <w:rFonts w:cs="Arial"/>
          <w:color w:val="auto"/>
          <w:u w:val="single"/>
        </w:rPr>
        <w:t>,</w:t>
      </w:r>
      <w:r w:rsidR="009A0674" w:rsidRPr="00773D0E">
        <w:rPr>
          <w:rFonts w:cs="Arial"/>
          <w:color w:val="auto"/>
          <w:u w:val="single"/>
        </w:rPr>
        <w:t xml:space="preserve"> and workers are present.</w:t>
      </w:r>
    </w:p>
    <w:p w14:paraId="68B3C7E1" w14:textId="77585837" w:rsidR="009A0674" w:rsidRPr="00773D0E" w:rsidRDefault="00563CF6" w:rsidP="009A0674">
      <w:pPr>
        <w:ind w:firstLine="720"/>
        <w:jc w:val="both"/>
        <w:rPr>
          <w:rFonts w:cs="Arial"/>
          <w:color w:val="auto"/>
          <w:u w:val="single"/>
        </w:rPr>
      </w:pPr>
      <w:r w:rsidRPr="00773D0E">
        <w:rPr>
          <w:rFonts w:cs="Arial"/>
          <w:color w:val="auto"/>
          <w:u w:val="single"/>
        </w:rPr>
        <w:t>"</w:t>
      </w:r>
      <w:r w:rsidR="009A0674" w:rsidRPr="00773D0E">
        <w:rPr>
          <w:rFonts w:cs="Arial"/>
          <w:color w:val="auto"/>
          <w:u w:val="single"/>
        </w:rPr>
        <w:t>Law enforcement officer</w:t>
      </w:r>
      <w:r w:rsidRPr="00773D0E">
        <w:rPr>
          <w:rFonts w:cs="Arial"/>
          <w:color w:val="auto"/>
          <w:u w:val="single"/>
        </w:rPr>
        <w:t>"</w:t>
      </w:r>
      <w:r w:rsidR="009A0674" w:rsidRPr="00773D0E">
        <w:rPr>
          <w:rFonts w:cs="Arial"/>
          <w:color w:val="auto"/>
          <w:u w:val="single"/>
        </w:rPr>
        <w:t xml:space="preserve"> means a sworn member of the West Virginia State Police, a sheriff or deputy sheriff, or a municipal police officer.</w:t>
      </w:r>
    </w:p>
    <w:p w14:paraId="15999C7E" w14:textId="70E04EBE" w:rsidR="00080C41" w:rsidRPr="00773D0E" w:rsidRDefault="00B848B1" w:rsidP="009A0674">
      <w:pPr>
        <w:ind w:firstLine="720"/>
        <w:jc w:val="both"/>
        <w:rPr>
          <w:rFonts w:cs="Arial"/>
          <w:color w:val="auto"/>
          <w:u w:val="single"/>
        </w:rPr>
      </w:pPr>
      <w:r w:rsidRPr="00773D0E">
        <w:rPr>
          <w:rFonts w:cs="Arial"/>
          <w:color w:val="auto"/>
          <w:u w:val="single"/>
        </w:rPr>
        <w:t>“</w:t>
      </w:r>
      <w:r w:rsidR="00080C41" w:rsidRPr="00773D0E">
        <w:rPr>
          <w:rFonts w:cs="Arial"/>
          <w:color w:val="auto"/>
          <w:u w:val="single"/>
        </w:rPr>
        <w:t>Photographic, video, or digital speed enforcement equipment" means equipment that consists of a system that uses sensors and cameras to automatically detect a speeding vehicle and capture evidence of the violation. This equipment can include radar or LiDAR to measure speed, a camera to take a photo or video of the vehicle and its license plate, and other components to record data, with the purpose of automating speed law enforcement.</w:t>
      </w:r>
    </w:p>
    <w:p w14:paraId="5407F4B4" w14:textId="0F808F59" w:rsidR="009A0674" w:rsidRPr="00773D0E" w:rsidRDefault="009A0674" w:rsidP="009A0674">
      <w:pPr>
        <w:ind w:firstLine="720"/>
        <w:jc w:val="both"/>
        <w:rPr>
          <w:rFonts w:cs="Arial"/>
          <w:color w:val="auto"/>
          <w:u w:val="single"/>
        </w:rPr>
      </w:pPr>
      <w:r w:rsidRPr="00773D0E">
        <w:rPr>
          <w:rFonts w:cs="Arial"/>
          <w:color w:val="auto"/>
          <w:u w:val="single"/>
        </w:rPr>
        <w:t xml:space="preserve">(g) </w:t>
      </w:r>
      <w:r w:rsidRPr="00773D0E">
        <w:rPr>
          <w:rFonts w:cs="Arial"/>
          <w:i/>
          <w:iCs/>
          <w:color w:val="auto"/>
          <w:u w:val="single"/>
        </w:rPr>
        <w:t>Construction</w:t>
      </w:r>
      <w:r w:rsidR="00B20FAE" w:rsidRPr="00773D0E">
        <w:rPr>
          <w:rFonts w:cs="Arial"/>
          <w:color w:val="auto"/>
          <w:u w:val="single"/>
        </w:rPr>
        <w:t xml:space="preserve"> —</w:t>
      </w:r>
    </w:p>
    <w:p w14:paraId="504381CB" w14:textId="77777777" w:rsidR="009A0674" w:rsidRPr="00773D0E" w:rsidRDefault="009A0674" w:rsidP="009A0674">
      <w:pPr>
        <w:ind w:firstLine="720"/>
        <w:jc w:val="both"/>
        <w:rPr>
          <w:rFonts w:cs="Arial"/>
          <w:color w:val="auto"/>
          <w:u w:val="single"/>
        </w:rPr>
      </w:pPr>
      <w:r w:rsidRPr="00773D0E">
        <w:rPr>
          <w:rFonts w:cs="Arial"/>
          <w:color w:val="auto"/>
          <w:u w:val="single"/>
        </w:rPr>
        <w:t>This section does not authorize the general or unattended use of automated traffic enforcement systems outside of Division of Highways work zones as described herein.</w:t>
      </w:r>
    </w:p>
    <w:p w14:paraId="72F008AD" w14:textId="4132714E" w:rsidR="006865E9" w:rsidRPr="00773D0E" w:rsidRDefault="00CF1DCA" w:rsidP="00CC1F3B">
      <w:pPr>
        <w:pStyle w:val="Note"/>
        <w:rPr>
          <w:color w:val="auto"/>
        </w:rPr>
      </w:pPr>
      <w:r w:rsidRPr="00773D0E">
        <w:rPr>
          <w:color w:val="auto"/>
        </w:rPr>
        <w:t>NOTE: The</w:t>
      </w:r>
      <w:r w:rsidR="006865E9" w:rsidRPr="00773D0E">
        <w:rPr>
          <w:color w:val="auto"/>
        </w:rPr>
        <w:t xml:space="preserve"> purpose of this bill is to </w:t>
      </w:r>
      <w:r w:rsidR="00224653" w:rsidRPr="00773D0E">
        <w:rPr>
          <w:color w:val="auto"/>
        </w:rPr>
        <w:t>clarify the</w:t>
      </w:r>
      <w:r w:rsidR="00563CF6" w:rsidRPr="00773D0E">
        <w:rPr>
          <w:color w:val="auto"/>
        </w:rPr>
        <w:t xml:space="preserve"> use of photographic, video, or digital equipment to enforce speed limits in Division of Highways work zones</w:t>
      </w:r>
    </w:p>
    <w:p w14:paraId="7D89D51F" w14:textId="77777777" w:rsidR="006865E9" w:rsidRPr="00773D0E" w:rsidRDefault="00AE48A0" w:rsidP="00CC1F3B">
      <w:pPr>
        <w:pStyle w:val="Note"/>
        <w:rPr>
          <w:color w:val="auto"/>
        </w:rPr>
      </w:pPr>
      <w:r w:rsidRPr="00773D0E">
        <w:rPr>
          <w:color w:val="auto"/>
        </w:rPr>
        <w:t>Strike-throughs indicate language that would be stricken from a heading or the present law and underscoring indicates new language that would be added.</w:t>
      </w:r>
    </w:p>
    <w:sectPr w:rsidR="006865E9" w:rsidRPr="00773D0E" w:rsidSect="00563CF6">
      <w:footerReference w:type="default" r:id="rId14"/>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9FE09" w14:textId="77777777" w:rsidR="009A0674" w:rsidRPr="00B844FE" w:rsidRDefault="009A0674" w:rsidP="00B844FE">
      <w:r>
        <w:separator/>
      </w:r>
    </w:p>
  </w:endnote>
  <w:endnote w:type="continuationSeparator" w:id="0">
    <w:p w14:paraId="65735FB3" w14:textId="77777777" w:rsidR="009A0674" w:rsidRPr="00B844FE" w:rsidRDefault="009A067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FF6916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134996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949023"/>
      <w:docPartObj>
        <w:docPartGallery w:val="Page Numbers (Bottom of Page)"/>
        <w:docPartUnique/>
      </w:docPartObj>
    </w:sdtPr>
    <w:sdtEndPr>
      <w:rPr>
        <w:noProof/>
      </w:rPr>
    </w:sdtEndPr>
    <w:sdtContent>
      <w:p w14:paraId="27297CB7" w14:textId="7FC32921" w:rsidR="00563CF6" w:rsidRDefault="00563CF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AC2229" w14:textId="7C5EFD66"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091B7" w14:textId="77777777" w:rsidR="00563CF6" w:rsidRDefault="00563CF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3290665"/>
      <w:docPartObj>
        <w:docPartGallery w:val="Page Numbers (Bottom of Page)"/>
        <w:docPartUnique/>
      </w:docPartObj>
    </w:sdtPr>
    <w:sdtEndPr>
      <w:rPr>
        <w:noProof/>
      </w:rPr>
    </w:sdtEndPr>
    <w:sdtContent>
      <w:p w14:paraId="4A807E6E" w14:textId="75A47FFE" w:rsidR="00563CF6" w:rsidRDefault="00563CF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C178507" w14:textId="760149A1" w:rsidR="00563CF6" w:rsidRDefault="00563CF6"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0D70C" w14:textId="77777777" w:rsidR="009A0674" w:rsidRPr="00B844FE" w:rsidRDefault="009A0674" w:rsidP="00B844FE">
      <w:r>
        <w:separator/>
      </w:r>
    </w:p>
  </w:footnote>
  <w:footnote w:type="continuationSeparator" w:id="0">
    <w:p w14:paraId="679ABA92" w14:textId="77777777" w:rsidR="009A0674" w:rsidRPr="00B844FE" w:rsidRDefault="009A067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C16C2" w14:textId="77777777" w:rsidR="002A0269" w:rsidRPr="00B844FE" w:rsidRDefault="00244E36">
    <w:pPr>
      <w:pStyle w:val="Header"/>
    </w:pPr>
    <w:sdt>
      <w:sdtPr>
        <w:id w:val="-684364211"/>
        <w:placeholder>
          <w:docPart w:val="3D7E4C8392CC4742A8841A5EC444680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D7E4C8392CC4742A8841A5EC444680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31A37" w14:textId="61EB49E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9A0674">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A0674">
          <w:rPr>
            <w:sz w:val="22"/>
            <w:szCs w:val="22"/>
          </w:rPr>
          <w:t>2026R1432</w:t>
        </w:r>
      </w:sdtContent>
    </w:sdt>
  </w:p>
  <w:p w14:paraId="7441A63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94E2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674"/>
    <w:rsid w:val="0000526A"/>
    <w:rsid w:val="000573A9"/>
    <w:rsid w:val="00080C41"/>
    <w:rsid w:val="00085D22"/>
    <w:rsid w:val="00093AB0"/>
    <w:rsid w:val="000C5C77"/>
    <w:rsid w:val="000E3912"/>
    <w:rsid w:val="0010070F"/>
    <w:rsid w:val="0015112E"/>
    <w:rsid w:val="001552E7"/>
    <w:rsid w:val="001566B4"/>
    <w:rsid w:val="001A66B7"/>
    <w:rsid w:val="001C279E"/>
    <w:rsid w:val="001D459E"/>
    <w:rsid w:val="00211F02"/>
    <w:rsid w:val="0022348D"/>
    <w:rsid w:val="00224653"/>
    <w:rsid w:val="00244E36"/>
    <w:rsid w:val="0027011C"/>
    <w:rsid w:val="00274200"/>
    <w:rsid w:val="00275740"/>
    <w:rsid w:val="002A0269"/>
    <w:rsid w:val="002E28AC"/>
    <w:rsid w:val="00303684"/>
    <w:rsid w:val="003143F5"/>
    <w:rsid w:val="00314854"/>
    <w:rsid w:val="00394191"/>
    <w:rsid w:val="003C51CD"/>
    <w:rsid w:val="003C6034"/>
    <w:rsid w:val="00400B5C"/>
    <w:rsid w:val="004226B3"/>
    <w:rsid w:val="004368E0"/>
    <w:rsid w:val="004C13DD"/>
    <w:rsid w:val="004D3ABE"/>
    <w:rsid w:val="004E3441"/>
    <w:rsid w:val="00500579"/>
    <w:rsid w:val="00563CF6"/>
    <w:rsid w:val="005778FA"/>
    <w:rsid w:val="005A5366"/>
    <w:rsid w:val="006369EB"/>
    <w:rsid w:val="00637E73"/>
    <w:rsid w:val="006865E9"/>
    <w:rsid w:val="00686E9A"/>
    <w:rsid w:val="00691F3E"/>
    <w:rsid w:val="00694BFB"/>
    <w:rsid w:val="006A106B"/>
    <w:rsid w:val="006C523D"/>
    <w:rsid w:val="006D4036"/>
    <w:rsid w:val="006E4E1C"/>
    <w:rsid w:val="0072211D"/>
    <w:rsid w:val="00732819"/>
    <w:rsid w:val="00773D0E"/>
    <w:rsid w:val="007A5259"/>
    <w:rsid w:val="007A7081"/>
    <w:rsid w:val="007C5651"/>
    <w:rsid w:val="007F1CF5"/>
    <w:rsid w:val="00812C94"/>
    <w:rsid w:val="00834EDE"/>
    <w:rsid w:val="008736AA"/>
    <w:rsid w:val="008D275D"/>
    <w:rsid w:val="00946186"/>
    <w:rsid w:val="00980327"/>
    <w:rsid w:val="00986478"/>
    <w:rsid w:val="009A0674"/>
    <w:rsid w:val="009B5557"/>
    <w:rsid w:val="009F1067"/>
    <w:rsid w:val="00A31E01"/>
    <w:rsid w:val="00A527AD"/>
    <w:rsid w:val="00A718CF"/>
    <w:rsid w:val="00AA069B"/>
    <w:rsid w:val="00AE48A0"/>
    <w:rsid w:val="00AE61BE"/>
    <w:rsid w:val="00AF16C4"/>
    <w:rsid w:val="00AF2199"/>
    <w:rsid w:val="00B16F25"/>
    <w:rsid w:val="00B20FAE"/>
    <w:rsid w:val="00B24422"/>
    <w:rsid w:val="00B66B81"/>
    <w:rsid w:val="00B71E6F"/>
    <w:rsid w:val="00B80C20"/>
    <w:rsid w:val="00B834E1"/>
    <w:rsid w:val="00B844FE"/>
    <w:rsid w:val="00B848B1"/>
    <w:rsid w:val="00B85E72"/>
    <w:rsid w:val="00B86B4F"/>
    <w:rsid w:val="00BA1F84"/>
    <w:rsid w:val="00BC562B"/>
    <w:rsid w:val="00C23400"/>
    <w:rsid w:val="00C33014"/>
    <w:rsid w:val="00C33434"/>
    <w:rsid w:val="00C34869"/>
    <w:rsid w:val="00C42EB6"/>
    <w:rsid w:val="00C62327"/>
    <w:rsid w:val="00C85096"/>
    <w:rsid w:val="00CB20EF"/>
    <w:rsid w:val="00CC1F3B"/>
    <w:rsid w:val="00CD12CB"/>
    <w:rsid w:val="00CD36CF"/>
    <w:rsid w:val="00CF1DCA"/>
    <w:rsid w:val="00D267C7"/>
    <w:rsid w:val="00D579FC"/>
    <w:rsid w:val="00D81C16"/>
    <w:rsid w:val="00DA1968"/>
    <w:rsid w:val="00DE526B"/>
    <w:rsid w:val="00DF199D"/>
    <w:rsid w:val="00E01542"/>
    <w:rsid w:val="00E365F1"/>
    <w:rsid w:val="00E62F48"/>
    <w:rsid w:val="00E831B3"/>
    <w:rsid w:val="00E95FBC"/>
    <w:rsid w:val="00EC5E63"/>
    <w:rsid w:val="00EE70CB"/>
    <w:rsid w:val="00F41CA2"/>
    <w:rsid w:val="00F443C0"/>
    <w:rsid w:val="00F62EFB"/>
    <w:rsid w:val="00F939A4"/>
    <w:rsid w:val="00F95C1A"/>
    <w:rsid w:val="00FA7B09"/>
    <w:rsid w:val="00FD5B51"/>
    <w:rsid w:val="00FE067E"/>
    <w:rsid w:val="00FE208F"/>
    <w:rsid w:val="00FE4E0B"/>
    <w:rsid w:val="00FE664B"/>
    <w:rsid w:val="00FF2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C4AA4"/>
  <w15:chartTrackingRefBased/>
  <w15:docId w15:val="{C4BB099A-23E1-4A34-AF7F-A00409725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9A0674"/>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264D836D24D4D7EB1E56A97C25651D4"/>
        <w:category>
          <w:name w:val="General"/>
          <w:gallery w:val="placeholder"/>
        </w:category>
        <w:types>
          <w:type w:val="bbPlcHdr"/>
        </w:types>
        <w:behaviors>
          <w:behavior w:val="content"/>
        </w:behaviors>
        <w:guid w:val="{F67AA668-19DF-4FF5-8CD0-45E596025BC0}"/>
      </w:docPartPr>
      <w:docPartBody>
        <w:p w:rsidR="007B7C21" w:rsidRDefault="007B7C21">
          <w:pPr>
            <w:pStyle w:val="7264D836D24D4D7EB1E56A97C25651D4"/>
          </w:pPr>
          <w:r w:rsidRPr="00B844FE">
            <w:t>Prefix Text</w:t>
          </w:r>
        </w:p>
      </w:docPartBody>
    </w:docPart>
    <w:docPart>
      <w:docPartPr>
        <w:name w:val="3D7E4C8392CC4742A8841A5EC4446807"/>
        <w:category>
          <w:name w:val="General"/>
          <w:gallery w:val="placeholder"/>
        </w:category>
        <w:types>
          <w:type w:val="bbPlcHdr"/>
        </w:types>
        <w:behaviors>
          <w:behavior w:val="content"/>
        </w:behaviors>
        <w:guid w:val="{059BFB5B-9FA2-4F34-BC26-E6701244BAE8}"/>
      </w:docPartPr>
      <w:docPartBody>
        <w:p w:rsidR="007B7C21" w:rsidRDefault="007B7C21">
          <w:pPr>
            <w:pStyle w:val="3D7E4C8392CC4742A8841A5EC4446807"/>
          </w:pPr>
          <w:r w:rsidRPr="00B844FE">
            <w:t>[Type here]</w:t>
          </w:r>
        </w:p>
      </w:docPartBody>
    </w:docPart>
    <w:docPart>
      <w:docPartPr>
        <w:name w:val="E42C102EE12B4542B0152944787CB497"/>
        <w:category>
          <w:name w:val="General"/>
          <w:gallery w:val="placeholder"/>
        </w:category>
        <w:types>
          <w:type w:val="bbPlcHdr"/>
        </w:types>
        <w:behaviors>
          <w:behavior w:val="content"/>
        </w:behaviors>
        <w:guid w:val="{1BB6ACFD-D787-4EAA-8D8A-44B49F64E84E}"/>
      </w:docPartPr>
      <w:docPartBody>
        <w:p w:rsidR="007B7C21" w:rsidRDefault="007B7C21">
          <w:pPr>
            <w:pStyle w:val="E42C102EE12B4542B0152944787CB497"/>
          </w:pPr>
          <w:r w:rsidRPr="00B844FE">
            <w:t>Number</w:t>
          </w:r>
        </w:p>
      </w:docPartBody>
    </w:docPart>
    <w:docPart>
      <w:docPartPr>
        <w:name w:val="E760FAD8807447BC8E2276D1D1AB9F1C"/>
        <w:category>
          <w:name w:val="General"/>
          <w:gallery w:val="placeholder"/>
        </w:category>
        <w:types>
          <w:type w:val="bbPlcHdr"/>
        </w:types>
        <w:behaviors>
          <w:behavior w:val="content"/>
        </w:behaviors>
        <w:guid w:val="{847D7CC3-1506-46A1-9870-113193CD6378}"/>
      </w:docPartPr>
      <w:docPartBody>
        <w:p w:rsidR="007B7C21" w:rsidRDefault="007B7C21">
          <w:pPr>
            <w:pStyle w:val="E760FAD8807447BC8E2276D1D1AB9F1C"/>
          </w:pPr>
          <w:r w:rsidRPr="00B844FE">
            <w:t>Enter Sponsors Here</w:t>
          </w:r>
        </w:p>
      </w:docPartBody>
    </w:docPart>
    <w:docPart>
      <w:docPartPr>
        <w:name w:val="7CAE2ECC72074D9AB42D9C96544D109D"/>
        <w:category>
          <w:name w:val="General"/>
          <w:gallery w:val="placeholder"/>
        </w:category>
        <w:types>
          <w:type w:val="bbPlcHdr"/>
        </w:types>
        <w:behaviors>
          <w:behavior w:val="content"/>
        </w:behaviors>
        <w:guid w:val="{E1091115-51F1-45F0-8FB6-9701CE1D70EA}"/>
      </w:docPartPr>
      <w:docPartBody>
        <w:p w:rsidR="007B7C21" w:rsidRDefault="007B7C21">
          <w:pPr>
            <w:pStyle w:val="7CAE2ECC72074D9AB42D9C96544D109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C21"/>
    <w:rsid w:val="002E28AC"/>
    <w:rsid w:val="006E4E1C"/>
    <w:rsid w:val="0072211D"/>
    <w:rsid w:val="00732819"/>
    <w:rsid w:val="007B7C21"/>
    <w:rsid w:val="007C5651"/>
    <w:rsid w:val="00812C94"/>
    <w:rsid w:val="00AF2199"/>
    <w:rsid w:val="00B85E72"/>
    <w:rsid w:val="00FE6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264D836D24D4D7EB1E56A97C25651D4">
    <w:name w:val="7264D836D24D4D7EB1E56A97C25651D4"/>
  </w:style>
  <w:style w:type="paragraph" w:customStyle="1" w:styleId="3D7E4C8392CC4742A8841A5EC4446807">
    <w:name w:val="3D7E4C8392CC4742A8841A5EC4446807"/>
  </w:style>
  <w:style w:type="paragraph" w:customStyle="1" w:styleId="E42C102EE12B4542B0152944787CB497">
    <w:name w:val="E42C102EE12B4542B0152944787CB497"/>
  </w:style>
  <w:style w:type="paragraph" w:customStyle="1" w:styleId="E760FAD8807447BC8E2276D1D1AB9F1C">
    <w:name w:val="E760FAD8807447BC8E2276D1D1AB9F1C"/>
  </w:style>
  <w:style w:type="character" w:styleId="PlaceholderText">
    <w:name w:val="Placeholder Text"/>
    <w:basedOn w:val="DefaultParagraphFont"/>
    <w:uiPriority w:val="99"/>
    <w:semiHidden/>
    <w:rPr>
      <w:color w:val="808080"/>
    </w:rPr>
  </w:style>
  <w:style w:type="paragraph" w:customStyle="1" w:styleId="7CAE2ECC72074D9AB42D9C96544D109D">
    <w:name w:val="7CAE2ECC72074D9AB42D9C96544D10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654</Words>
  <Characters>3732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dcterms:created xsi:type="dcterms:W3CDTF">2026-01-18T18:09:00Z</dcterms:created>
  <dcterms:modified xsi:type="dcterms:W3CDTF">2026-01-18T18:09:00Z</dcterms:modified>
</cp:coreProperties>
</file>